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0DC0C29A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BB26BB" w:rsidRPr="00BB26BB">
        <w:rPr>
          <w:b/>
          <w:i/>
          <w:noProof/>
          <w:sz w:val="28"/>
        </w:rPr>
        <w:t>S3-230883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CEF594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82CF1">
        <w:rPr>
          <w:rFonts w:ascii="Arial" w:hAnsi="Arial" w:cs="Arial"/>
          <w:b/>
          <w:sz w:val="22"/>
          <w:szCs w:val="22"/>
        </w:rPr>
        <w:t xml:space="preserve">Reply LS for </w:t>
      </w:r>
      <w:r w:rsidR="00582CF1" w:rsidRPr="00582CF1">
        <w:rPr>
          <w:rFonts w:ascii="Arial" w:hAnsi="Arial" w:cs="Arial"/>
          <w:b/>
          <w:sz w:val="22"/>
          <w:szCs w:val="22"/>
        </w:rPr>
        <w:t>LS on secured and trusted access to the serving PLMN OAM server by a MBSR</w:t>
      </w:r>
    </w:p>
    <w:p w14:paraId="06BA196E" w14:textId="11C00F1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82CF1" w:rsidRPr="00582CF1">
        <w:rPr>
          <w:rFonts w:ascii="Arial" w:hAnsi="Arial" w:cs="Arial"/>
          <w:b/>
          <w:bCs/>
          <w:sz w:val="22"/>
          <w:szCs w:val="22"/>
        </w:rPr>
        <w:t>S2-2301465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82CF1" w:rsidRPr="00582CF1">
        <w:rPr>
          <w:rFonts w:ascii="Arial" w:hAnsi="Arial" w:cs="Arial"/>
          <w:b/>
          <w:sz w:val="22"/>
          <w:szCs w:val="22"/>
        </w:rPr>
        <w:t>LS on secured and trusted access to the serving PLMN OAM server by a MBSR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582CF1">
        <w:rPr>
          <w:rFonts w:ascii="Arial" w:hAnsi="Arial" w:cs="Arial"/>
          <w:b/>
          <w:bCs/>
          <w:sz w:val="22"/>
          <w:szCs w:val="22"/>
        </w:rPr>
        <w:t>SA2</w:t>
      </w:r>
    </w:p>
    <w:p w14:paraId="2C6E4D6E" w14:textId="3EF4DA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2CF1" w:rsidRPr="00582CF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BA2C84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2CF1">
        <w:rPr>
          <w:rFonts w:ascii="Arial" w:hAnsi="Arial" w:cs="Arial"/>
          <w:b/>
          <w:bCs/>
          <w:sz w:val="22"/>
          <w:szCs w:val="22"/>
        </w:rPr>
        <w:t>VMR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CFC96A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82CF1">
        <w:rPr>
          <w:rFonts w:ascii="Arial" w:hAnsi="Arial" w:cs="Arial"/>
          <w:b/>
          <w:sz w:val="22"/>
          <w:szCs w:val="22"/>
        </w:rPr>
        <w:t>SA3</w:t>
      </w:r>
    </w:p>
    <w:p w14:paraId="2548326B" w14:textId="31AFD85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2CF1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3298E7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2CF1">
        <w:rPr>
          <w:rFonts w:ascii="Arial" w:hAnsi="Arial" w:cs="Arial"/>
          <w:b/>
          <w:bCs/>
          <w:sz w:val="22"/>
          <w:szCs w:val="22"/>
        </w:rPr>
        <w:t>SA5, RAN3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B35CE18" w14:textId="77777777" w:rsidR="00582CF1" w:rsidRDefault="00B97703" w:rsidP="00582CF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D73695D" w14:textId="447E2544" w:rsidR="00582CF1" w:rsidRDefault="00582CF1" w:rsidP="00582CF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Name: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Rakshesh P Bhatt</w:t>
      </w:r>
    </w:p>
    <w:p w14:paraId="48F20C68" w14:textId="724DE526" w:rsidR="00582CF1" w:rsidRPr="004E3939" w:rsidRDefault="00582CF1" w:rsidP="00582CF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Email Address: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rakshesh.p_bhatt@nokia.com </w:t>
      </w:r>
    </w:p>
    <w:p w14:paraId="5C701869" w14:textId="2EEF3BF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73804AF" w:rsidR="00B97703" w:rsidRPr="00863C6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63C6C" w:rsidRPr="00863C6C">
        <w:rPr>
          <w:rFonts w:ascii="Arial" w:hAnsi="Arial" w:cs="Arial"/>
          <w:b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BE5221A" w:rsidR="00B97703" w:rsidRDefault="00863C6C" w:rsidP="00863C6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would like to </w:t>
      </w:r>
      <w:r w:rsidRPr="005F5039">
        <w:rPr>
          <w:rFonts w:ascii="Arial" w:hAnsi="Arial" w:cs="Arial"/>
        </w:rPr>
        <w:t xml:space="preserve">thank </w:t>
      </w:r>
      <w:r>
        <w:rPr>
          <w:rFonts w:ascii="Arial" w:hAnsi="Arial" w:cs="Arial"/>
        </w:rPr>
        <w:t>SA</w:t>
      </w:r>
      <w:r w:rsidRPr="005F5039">
        <w:rPr>
          <w:rFonts w:ascii="Arial" w:hAnsi="Arial" w:cs="Arial"/>
        </w:rPr>
        <w:t xml:space="preserve">2 for their LS on </w:t>
      </w:r>
      <w:r w:rsidRPr="00863C6C">
        <w:rPr>
          <w:rFonts w:ascii="Arial" w:hAnsi="Arial" w:cs="Arial"/>
          <w:sz w:val="22"/>
          <w:szCs w:val="22"/>
        </w:rPr>
        <w:t>secured and trusted access to the serving PLMN OAM server by a MBSR</w:t>
      </w:r>
      <w:r>
        <w:rPr>
          <w:rFonts w:ascii="Arial" w:hAnsi="Arial" w:cs="Arial"/>
          <w:sz w:val="22"/>
          <w:szCs w:val="22"/>
        </w:rPr>
        <w:t xml:space="preserve">. SA3 provides following options </w:t>
      </w:r>
      <w:r w:rsidRPr="00863C6C">
        <w:rPr>
          <w:rFonts w:ascii="Arial" w:hAnsi="Arial" w:cs="Arial"/>
          <w:sz w:val="22"/>
          <w:szCs w:val="22"/>
        </w:rPr>
        <w:t>to configure the UE with the necessary security credentials</w:t>
      </w:r>
      <w:r>
        <w:rPr>
          <w:rFonts w:ascii="Arial" w:hAnsi="Arial" w:cs="Arial"/>
          <w:sz w:val="22"/>
          <w:szCs w:val="22"/>
        </w:rPr>
        <w:t xml:space="preserve"> for establishment of a trust relationship between </w:t>
      </w:r>
      <w:r w:rsidRPr="00863C6C">
        <w:rPr>
          <w:rFonts w:ascii="Arial" w:hAnsi="Arial" w:cs="Arial"/>
          <w:sz w:val="22"/>
          <w:szCs w:val="22"/>
        </w:rPr>
        <w:t>the MBSR OAM client and the OAM server of the serving PLMN</w:t>
      </w:r>
      <w:r>
        <w:rPr>
          <w:rFonts w:ascii="Arial" w:hAnsi="Arial" w:cs="Arial"/>
          <w:sz w:val="22"/>
          <w:szCs w:val="22"/>
        </w:rPr>
        <w:t>.</w:t>
      </w:r>
    </w:p>
    <w:p w14:paraId="4352D7C8" w14:textId="0EB8AA13" w:rsidR="006E4B9F" w:rsidRDefault="00070629" w:rsidP="00863C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Option 1: OAM service for MBSR can be considered as an application and can secure its communications with the </w:t>
      </w:r>
      <w:r w:rsidRPr="00863C6C">
        <w:rPr>
          <w:rFonts w:ascii="Arial" w:hAnsi="Arial" w:cs="Arial"/>
          <w:sz w:val="22"/>
          <w:szCs w:val="22"/>
        </w:rPr>
        <w:t>OAM Client</w:t>
      </w:r>
      <w:r>
        <w:rPr>
          <w:rFonts w:ascii="Arial" w:hAnsi="Arial" w:cs="Arial"/>
          <w:sz w:val="22"/>
          <w:szCs w:val="22"/>
        </w:rPr>
        <w:t xml:space="preserve"> in </w:t>
      </w:r>
      <w:r w:rsidRPr="00863C6C">
        <w:rPr>
          <w:rFonts w:ascii="Arial" w:hAnsi="Arial" w:cs="Arial"/>
          <w:sz w:val="22"/>
          <w:szCs w:val="22"/>
        </w:rPr>
        <w:t>MBSR</w:t>
      </w:r>
      <w:r>
        <w:rPr>
          <w:rFonts w:ascii="Arial" w:hAnsi="Arial" w:cs="Arial"/>
          <w:sz w:val="22"/>
          <w:szCs w:val="22"/>
        </w:rPr>
        <w:t xml:space="preserve"> </w:t>
      </w:r>
      <w:r w:rsidRPr="00863C6C">
        <w:rPr>
          <w:rFonts w:ascii="Arial" w:hAnsi="Arial" w:cs="Arial"/>
          <w:sz w:val="22"/>
          <w:szCs w:val="22"/>
        </w:rPr>
        <w:t>IAB-DU</w:t>
      </w:r>
      <w:r>
        <w:rPr>
          <w:rFonts w:ascii="Arial" w:hAnsi="Arial" w:cs="Arial"/>
          <w:sz w:val="22"/>
          <w:szCs w:val="22"/>
        </w:rPr>
        <w:t xml:space="preserve"> using AKMA, as specified in SA3.</w:t>
      </w:r>
    </w:p>
    <w:p w14:paraId="3ED26A56" w14:textId="4760E9C8" w:rsidR="00863C6C" w:rsidRPr="002A1DA2" w:rsidRDefault="00863C6C" w:rsidP="000F624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Option 2: </w:t>
      </w:r>
      <w:r w:rsidR="00F406F0">
        <w:rPr>
          <w:rFonts w:ascii="Arial" w:hAnsi="Arial" w:cs="Arial"/>
          <w:sz w:val="22"/>
          <w:szCs w:val="22"/>
        </w:rPr>
        <w:t>During the Initial Registration procedure, the AMF detects the MBSR is requesting to act as MBSR. if the MBSR is authorized based on subscription data to act as MBSR, after</w:t>
      </w:r>
      <w:r>
        <w:rPr>
          <w:rFonts w:ascii="Arial" w:hAnsi="Arial" w:cs="Arial"/>
          <w:sz w:val="22"/>
          <w:szCs w:val="22"/>
        </w:rPr>
        <w:t xml:space="preserve"> successful authentication of MBSR IAB-UE</w:t>
      </w:r>
      <w:r w:rsidR="006E4B9F">
        <w:rPr>
          <w:rFonts w:ascii="Arial" w:hAnsi="Arial" w:cs="Arial"/>
          <w:sz w:val="22"/>
          <w:szCs w:val="22"/>
        </w:rPr>
        <w:t xml:space="preserve">, </w:t>
      </w:r>
      <w:r w:rsidR="00F406F0">
        <w:rPr>
          <w:rFonts w:ascii="Arial" w:hAnsi="Arial" w:cs="Arial"/>
          <w:sz w:val="22"/>
          <w:szCs w:val="22"/>
        </w:rPr>
        <w:t xml:space="preserve">the AMF can interact via a SBI service with the </w:t>
      </w:r>
      <w:r w:rsidR="006E4B9F">
        <w:rPr>
          <w:rFonts w:ascii="Arial" w:hAnsi="Arial" w:cs="Arial"/>
          <w:sz w:val="22"/>
          <w:szCs w:val="22"/>
        </w:rPr>
        <w:t>OAM</w:t>
      </w:r>
      <w:r w:rsidR="00F406F0">
        <w:rPr>
          <w:rFonts w:ascii="Arial" w:hAnsi="Arial" w:cs="Arial"/>
          <w:sz w:val="22"/>
          <w:szCs w:val="22"/>
        </w:rPr>
        <w:t xml:space="preserve"> subsystem, </w:t>
      </w:r>
      <w:r w:rsidR="00116ADE">
        <w:rPr>
          <w:rFonts w:ascii="Arial" w:hAnsi="Arial" w:cs="Arial"/>
          <w:sz w:val="22"/>
          <w:szCs w:val="22"/>
        </w:rPr>
        <w:t>to obtain</w:t>
      </w:r>
      <w:r w:rsidR="006E4B9F">
        <w:rPr>
          <w:rFonts w:ascii="Arial" w:hAnsi="Arial" w:cs="Arial"/>
          <w:sz w:val="22"/>
          <w:szCs w:val="22"/>
        </w:rPr>
        <w:t xml:space="preserve"> security material</w:t>
      </w:r>
      <w:r w:rsidR="00116ADE">
        <w:rPr>
          <w:rFonts w:ascii="Arial" w:hAnsi="Arial" w:cs="Arial"/>
          <w:sz w:val="22"/>
          <w:szCs w:val="22"/>
        </w:rPr>
        <w:t xml:space="preserve"> for the MBSR to access securely the OAM server. The AMF then can</w:t>
      </w:r>
      <w:r w:rsidR="006E4B9F">
        <w:rPr>
          <w:rFonts w:ascii="Arial" w:hAnsi="Arial" w:cs="Arial"/>
          <w:sz w:val="22"/>
          <w:szCs w:val="22"/>
        </w:rPr>
        <w:t xml:space="preserve"> securely communicate</w:t>
      </w:r>
      <w:r w:rsidR="00116ADE">
        <w:rPr>
          <w:rFonts w:ascii="Arial" w:hAnsi="Arial" w:cs="Arial"/>
          <w:sz w:val="22"/>
          <w:szCs w:val="22"/>
        </w:rPr>
        <w:t xml:space="preserve"> this security material</w:t>
      </w:r>
      <w:r w:rsidR="006E4B9F">
        <w:rPr>
          <w:rFonts w:ascii="Arial" w:hAnsi="Arial" w:cs="Arial"/>
          <w:sz w:val="22"/>
          <w:szCs w:val="22"/>
        </w:rPr>
        <w:t xml:space="preserve"> to the </w:t>
      </w:r>
      <w:r w:rsidR="006E4B9F" w:rsidRPr="006E4B9F">
        <w:rPr>
          <w:rFonts w:ascii="Arial" w:hAnsi="Arial" w:cs="Arial"/>
          <w:sz w:val="22"/>
          <w:szCs w:val="22"/>
        </w:rPr>
        <w:t>OAM Client in MBSR IAB-DU</w:t>
      </w:r>
      <w:r w:rsidR="006E4B9F">
        <w:rPr>
          <w:rFonts w:ascii="Arial" w:hAnsi="Arial" w:cs="Arial"/>
          <w:sz w:val="22"/>
          <w:szCs w:val="22"/>
        </w:rPr>
        <w:t xml:space="preserve"> via MBSR IAB-UE. </w:t>
      </w:r>
      <w:r w:rsidR="004261BC">
        <w:rPr>
          <w:rFonts w:ascii="Arial" w:hAnsi="Arial" w:cs="Arial"/>
          <w:sz w:val="22"/>
          <w:szCs w:val="22"/>
        </w:rPr>
        <w:t xml:space="preserve">This secure communication can be included in the registration accept from the network to the UE. </w:t>
      </w:r>
      <w:r w:rsidR="006E4B9F">
        <w:rPr>
          <w:rFonts w:ascii="Arial" w:hAnsi="Arial" w:cs="Arial"/>
          <w:sz w:val="22"/>
          <w:szCs w:val="22"/>
        </w:rPr>
        <w:t>The NAS security context already established between AMF and MBSR IAB-UE can ensure the security of such transfer.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1B3AC3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63C6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38A292DC" w:rsidR="00B97703" w:rsidRDefault="00B97703" w:rsidP="008B7D6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63C6C" w:rsidRPr="00863C6C">
        <w:rPr>
          <w:rFonts w:ascii="Arial" w:hAnsi="Arial" w:cs="Arial"/>
        </w:rPr>
        <w:t>SA3 kindly asks SA2 to consider above feedback on this topic.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2F1940"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70B36025" w14:textId="4D4820D8" w:rsidR="00D33624" w:rsidRPr="00074D3C" w:rsidRDefault="00D33624" w:rsidP="002F1940">
      <w:r>
        <w:lastRenderedPageBreak/>
        <w:t>SA3#111</w:t>
      </w:r>
      <w:r>
        <w:tab/>
      </w:r>
      <w:r w:rsidR="009C01E1">
        <w:t>22 - 26 May 2023</w:t>
      </w:r>
      <w:r w:rsidR="009C01E1">
        <w:tab/>
        <w:t>EU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90834" w14:textId="77777777" w:rsidR="00162414" w:rsidRDefault="00162414">
      <w:pPr>
        <w:spacing w:after="0"/>
      </w:pPr>
      <w:r>
        <w:separator/>
      </w:r>
    </w:p>
  </w:endnote>
  <w:endnote w:type="continuationSeparator" w:id="0">
    <w:p w14:paraId="572A6A17" w14:textId="77777777" w:rsidR="00162414" w:rsidRDefault="001624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E790C" w14:textId="77777777" w:rsidR="00162414" w:rsidRDefault="00162414">
      <w:pPr>
        <w:spacing w:after="0"/>
      </w:pPr>
      <w:r>
        <w:separator/>
      </w:r>
    </w:p>
  </w:footnote>
  <w:footnote w:type="continuationSeparator" w:id="0">
    <w:p w14:paraId="7F88D19C" w14:textId="77777777" w:rsidR="00162414" w:rsidRDefault="001624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0629"/>
    <w:rsid w:val="00074D3C"/>
    <w:rsid w:val="000B21DF"/>
    <w:rsid w:val="000E6116"/>
    <w:rsid w:val="000F6242"/>
    <w:rsid w:val="00103FF1"/>
    <w:rsid w:val="00116ADE"/>
    <w:rsid w:val="00162414"/>
    <w:rsid w:val="00196B59"/>
    <w:rsid w:val="001A14F2"/>
    <w:rsid w:val="001B3A86"/>
    <w:rsid w:val="001B763F"/>
    <w:rsid w:val="00220060"/>
    <w:rsid w:val="00226381"/>
    <w:rsid w:val="002473B2"/>
    <w:rsid w:val="002869FE"/>
    <w:rsid w:val="002A1DA2"/>
    <w:rsid w:val="002D5F31"/>
    <w:rsid w:val="002E01C1"/>
    <w:rsid w:val="002F1940"/>
    <w:rsid w:val="00322204"/>
    <w:rsid w:val="00383545"/>
    <w:rsid w:val="003C06D2"/>
    <w:rsid w:val="003F5E20"/>
    <w:rsid w:val="004261BC"/>
    <w:rsid w:val="00433500"/>
    <w:rsid w:val="00433F71"/>
    <w:rsid w:val="0043559E"/>
    <w:rsid w:val="00440D43"/>
    <w:rsid w:val="00470DF6"/>
    <w:rsid w:val="004B6969"/>
    <w:rsid w:val="004E3939"/>
    <w:rsid w:val="00526DDD"/>
    <w:rsid w:val="005749FF"/>
    <w:rsid w:val="00582CF1"/>
    <w:rsid w:val="006052AD"/>
    <w:rsid w:val="006E4B9F"/>
    <w:rsid w:val="0073766B"/>
    <w:rsid w:val="007F4F92"/>
    <w:rsid w:val="00863C6C"/>
    <w:rsid w:val="008A2C61"/>
    <w:rsid w:val="008B7D67"/>
    <w:rsid w:val="008D772F"/>
    <w:rsid w:val="00914CD1"/>
    <w:rsid w:val="009603F6"/>
    <w:rsid w:val="009963AC"/>
    <w:rsid w:val="0099764C"/>
    <w:rsid w:val="009C01E1"/>
    <w:rsid w:val="00A70448"/>
    <w:rsid w:val="00AA4FF3"/>
    <w:rsid w:val="00AE1B3E"/>
    <w:rsid w:val="00B35644"/>
    <w:rsid w:val="00B97703"/>
    <w:rsid w:val="00BA3D66"/>
    <w:rsid w:val="00BB26BB"/>
    <w:rsid w:val="00CF6087"/>
    <w:rsid w:val="00D14BB6"/>
    <w:rsid w:val="00D33624"/>
    <w:rsid w:val="00E2241D"/>
    <w:rsid w:val="00F25496"/>
    <w:rsid w:val="00F406F0"/>
    <w:rsid w:val="00F667CF"/>
    <w:rsid w:val="00F803BE"/>
    <w:rsid w:val="00FB2E7B"/>
    <w:rsid w:val="00FE1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Nokia-r3</cp:lastModifiedBy>
  <cp:revision>2</cp:revision>
  <cp:lastPrinted>2002-04-23T07:10:00Z</cp:lastPrinted>
  <dcterms:created xsi:type="dcterms:W3CDTF">2023-02-13T05:21:00Z</dcterms:created>
  <dcterms:modified xsi:type="dcterms:W3CDTF">2023-02-13T05:21:00Z</dcterms:modified>
</cp:coreProperties>
</file>